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D1EF" w14:textId="5F10D6AD" w:rsidR="00070973" w:rsidRPr="00DB69AE" w:rsidRDefault="00125329" w:rsidP="008D0DA2">
      <w:pPr>
        <w:pStyle w:val="TITRE1"/>
        <w:rPr>
          <w:lang w:val="nl-NL"/>
        </w:rPr>
      </w:pPr>
      <w:r w:rsidRPr="00DB69AE">
        <w:rPr>
          <w:lang w:val="nl-NL"/>
        </w:rPr>
        <w:t>Remunerati</w:t>
      </w:r>
      <w:r w:rsidR="00811238" w:rsidRPr="00DB69AE">
        <w:rPr>
          <w:lang w:val="nl-NL"/>
        </w:rPr>
        <w:t>ebeleid</w:t>
      </w:r>
    </w:p>
    <w:p w14:paraId="1F48CAF2" w14:textId="5A12AD29" w:rsidR="00E8701E" w:rsidRPr="00DB69AE" w:rsidRDefault="00811238" w:rsidP="00E8701E">
      <w:pPr>
        <w:pStyle w:val="TITRE2SANSNUMERO"/>
        <w:rPr>
          <w:lang w:val="nl-NL"/>
        </w:rPr>
      </w:pPr>
      <w:r w:rsidRPr="00DB69AE">
        <w:rPr>
          <w:lang w:val="nl-NL"/>
        </w:rPr>
        <w:t>Algemeen</w:t>
      </w:r>
    </w:p>
    <w:p w14:paraId="1354155C" w14:textId="2E49D143" w:rsidR="00DB69AE" w:rsidRPr="00DB69AE" w:rsidRDefault="00DB69AE" w:rsidP="00DB69AE">
      <w:pPr>
        <w:pStyle w:val="BODYCOPYAVECINTERPARAGRAPHE"/>
        <w:rPr>
          <w:lang w:val="nl-NL"/>
        </w:rPr>
      </w:pPr>
      <w:r w:rsidRPr="00DB69AE">
        <w:rPr>
          <w:lang w:val="nl-NL"/>
        </w:rPr>
        <w:t xml:space="preserve">Dit remuneratiebeleid werd goedgekeurd door de raad van bestuur van Financière de Tubize met toepassing van artikel 7:89/1 van het Wetboek van vennootschappen en verenigingen en zal ter goedkeuring worden voorgelegd aan de gewone algemene vergadering van </w:t>
      </w:r>
      <w:r w:rsidR="0022307D">
        <w:rPr>
          <w:lang w:val="nl-NL"/>
        </w:rPr>
        <w:t>25</w:t>
      </w:r>
      <w:r w:rsidRPr="00DB69AE">
        <w:rPr>
          <w:lang w:val="nl-NL"/>
        </w:rPr>
        <w:t xml:space="preserve"> april 202</w:t>
      </w:r>
      <w:r w:rsidR="0022307D">
        <w:rPr>
          <w:lang w:val="nl-NL"/>
        </w:rPr>
        <w:t>5</w:t>
      </w:r>
      <w:r w:rsidRPr="00DB69AE">
        <w:rPr>
          <w:lang w:val="nl-NL"/>
        </w:rPr>
        <w:t>.</w:t>
      </w:r>
    </w:p>
    <w:p w14:paraId="1BC42744" w14:textId="77777777" w:rsidR="00DB69AE" w:rsidRPr="00DB69AE" w:rsidRDefault="00DB69AE" w:rsidP="00DB69AE">
      <w:pPr>
        <w:pStyle w:val="BODYCOPYAVECINTERPARAGRAPHE"/>
        <w:rPr>
          <w:lang w:val="nl-NL"/>
        </w:rPr>
      </w:pPr>
      <w:r w:rsidRPr="00DB69AE">
        <w:rPr>
          <w:lang w:val="nl-NL"/>
        </w:rPr>
        <w:t xml:space="preserve">Dit beleid werd opgesteld rekening houdend met het feit dat Financière de Tubize een holdingmaatschappij is die geen commerciële activiteit uitoefent en wier belangrijkste actief bestaat in haar stabiele participatie in UCB NV. Financière de Tubize heeft geen uitvoerende bestuurders of werknemers. De enige uitvoerende leidinggevende van de vennootschap is haar directeur. </w:t>
      </w:r>
    </w:p>
    <w:p w14:paraId="4F23220F" w14:textId="77777777" w:rsidR="00DB69AE" w:rsidRPr="00DB69AE" w:rsidRDefault="00DB69AE" w:rsidP="00DB69AE">
      <w:pPr>
        <w:pStyle w:val="BODYCOPYAVECINTERPARAGRAPHE"/>
        <w:rPr>
          <w:lang w:val="nl-NL"/>
        </w:rPr>
      </w:pPr>
      <w:r w:rsidRPr="00DB69AE">
        <w:rPr>
          <w:lang w:val="nl-NL"/>
        </w:rPr>
        <w:t>De raad van bestuur van Tubize heeft ook geen gespecialiseerde comités. Overeenkomstig artikel 7:100, §3 van het WVV is Tubize vrijgesteld van de verplichting om een remuneratiecomité in te richten. De aan dit comité toevertrouwde taken worden dus uitgevoerd door de raad van bestuur in zijn geheel.</w:t>
      </w:r>
    </w:p>
    <w:p w14:paraId="11DE88CC" w14:textId="77777777" w:rsidR="00DB69AE" w:rsidRPr="00DB69AE" w:rsidRDefault="00DB69AE" w:rsidP="00DB69AE">
      <w:pPr>
        <w:pStyle w:val="BODYCOPYAVECINTERPARAGRAPHE"/>
        <w:rPr>
          <w:lang w:val="nl-NL"/>
        </w:rPr>
      </w:pPr>
      <w:r w:rsidRPr="00DB69AE">
        <w:rPr>
          <w:lang w:val="nl-NL"/>
        </w:rPr>
        <w:t xml:space="preserve">Een eenvoudig Remuneratiebeleid wordt volledig gerechtvaardigd door de specifieke kenmerken van de vennootschap die supra worden </w:t>
      </w:r>
      <w:proofErr w:type="spellStart"/>
      <w:r w:rsidRPr="00DB69AE">
        <w:rPr>
          <w:lang w:val="nl-NL"/>
        </w:rPr>
        <w:t>opgelijst</w:t>
      </w:r>
      <w:proofErr w:type="spellEnd"/>
      <w:r w:rsidRPr="00DB69AE">
        <w:rPr>
          <w:lang w:val="nl-NL"/>
        </w:rPr>
        <w:t>. Het komt tegemoet aan de belangen van de vennootschap en draagt bij tot haar voortbestaan op lange termijn.</w:t>
      </w:r>
    </w:p>
    <w:p w14:paraId="49782919" w14:textId="2132AA71" w:rsidR="00E8701E" w:rsidRPr="00DB69AE" w:rsidRDefault="00DB69AE" w:rsidP="00DB69AE">
      <w:pPr>
        <w:pStyle w:val="BODYCOPYAVECINTERPARAGRAPHE"/>
        <w:rPr>
          <w:lang w:val="nl-NL"/>
        </w:rPr>
      </w:pPr>
      <w:r w:rsidRPr="00DB69AE">
        <w:rPr>
          <w:lang w:val="nl-NL"/>
        </w:rPr>
        <w:t>De bedragen in het Remuneratiebeleid zijn exclusief eventuele btw en patronale sociale lasten die ten laste worden genomen door Financière de Tubize</w:t>
      </w:r>
      <w:r w:rsidR="00E8701E" w:rsidRPr="00DB69AE">
        <w:rPr>
          <w:lang w:val="nl-NL"/>
        </w:rPr>
        <w:t>.</w:t>
      </w:r>
    </w:p>
    <w:p w14:paraId="21CD6E7D" w14:textId="1BCF3C6B" w:rsidR="00E8701E" w:rsidRPr="002854BC" w:rsidRDefault="007F77F3" w:rsidP="00E8701E">
      <w:pPr>
        <w:pStyle w:val="TITRE2SANSNUMERO"/>
        <w:rPr>
          <w:lang w:val="nl-NL"/>
        </w:rPr>
      </w:pPr>
      <w:proofErr w:type="spellStart"/>
      <w:r w:rsidRPr="002854BC">
        <w:rPr>
          <w:lang w:val="nl-NL"/>
        </w:rPr>
        <w:t>Remuneration</w:t>
      </w:r>
      <w:proofErr w:type="spellEnd"/>
      <w:r w:rsidRPr="002854BC">
        <w:rPr>
          <w:lang w:val="nl-NL"/>
        </w:rPr>
        <w:t xml:space="preserve"> of </w:t>
      </w:r>
      <w:proofErr w:type="spellStart"/>
      <w:r w:rsidRPr="002854BC">
        <w:rPr>
          <w:lang w:val="nl-NL"/>
        </w:rPr>
        <w:t>the</w:t>
      </w:r>
      <w:proofErr w:type="spellEnd"/>
      <w:r w:rsidRPr="002854BC">
        <w:rPr>
          <w:lang w:val="nl-NL"/>
        </w:rPr>
        <w:t xml:space="preserve"> </w:t>
      </w:r>
      <w:r w:rsidR="00674523" w:rsidRPr="002854BC">
        <w:rPr>
          <w:lang w:val="nl-NL"/>
        </w:rPr>
        <w:t>d</w:t>
      </w:r>
      <w:r w:rsidRPr="002854BC">
        <w:rPr>
          <w:lang w:val="nl-NL"/>
        </w:rPr>
        <w:t>irectors</w:t>
      </w:r>
    </w:p>
    <w:p w14:paraId="6C48134D" w14:textId="77777777" w:rsidR="002854BC" w:rsidRPr="002854BC" w:rsidRDefault="002854BC" w:rsidP="002854BC">
      <w:pPr>
        <w:pStyle w:val="BODYCOPYAVECINTERPARAGRAPHE"/>
        <w:rPr>
          <w:lang w:val="nl-NL"/>
        </w:rPr>
      </w:pPr>
      <w:r w:rsidRPr="002854BC">
        <w:rPr>
          <w:lang w:val="nl-NL"/>
        </w:rPr>
        <w:t xml:space="preserve">De bestuurders van Financière de Tubize ontvangen uitsluitend vaste vergoedingen die werden vastgesteld door de gewone algemene vergadering van 2017 als algemene kosten overeenkomstig artikel 14 van de statuten. </w:t>
      </w:r>
    </w:p>
    <w:p w14:paraId="2419530E" w14:textId="77777777" w:rsidR="002854BC" w:rsidRPr="002854BC" w:rsidRDefault="002854BC" w:rsidP="002854BC">
      <w:pPr>
        <w:pStyle w:val="BODYCOPYAVECINTERPARAGRAPHE"/>
        <w:rPr>
          <w:lang w:val="nl-NL"/>
        </w:rPr>
      </w:pPr>
      <w:r w:rsidRPr="002854BC">
        <w:rPr>
          <w:lang w:val="nl-NL"/>
        </w:rPr>
        <w:t>Deze algemene vergadering heeft de individuele vergoeding van de bestuurders als volgt voor onbepaalde termijn vastgesteld:</w:t>
      </w:r>
    </w:p>
    <w:p w14:paraId="7A941115" w14:textId="77777777" w:rsidR="002854BC" w:rsidRPr="008630B8" w:rsidRDefault="002854BC" w:rsidP="000039B2">
      <w:pPr>
        <w:pStyle w:val="ListParagraph"/>
        <w:spacing w:after="0" w:line="240" w:lineRule="auto"/>
        <w:ind w:left="714" w:hanging="357"/>
        <w:contextualSpacing w:val="0"/>
        <w:jc w:val="both"/>
        <w:rPr>
          <w:rFonts w:ascii="Tw Cen MT" w:hAnsi="Tw Cen MT"/>
          <w:sz w:val="21"/>
          <w:szCs w:val="21"/>
          <w:lang w:val="fr-FR"/>
        </w:rPr>
      </w:pPr>
      <w:r w:rsidRPr="008630B8">
        <w:rPr>
          <w:rFonts w:ascii="Tw Cen MT" w:hAnsi="Tw Cen MT"/>
          <w:sz w:val="21"/>
          <w:szCs w:val="21"/>
          <w:lang w:val="fr-FR"/>
        </w:rPr>
        <w:t>-</w:t>
      </w:r>
      <w:r w:rsidRPr="008630B8">
        <w:rPr>
          <w:rFonts w:ascii="Tw Cen MT" w:hAnsi="Tw Cen MT"/>
          <w:sz w:val="21"/>
          <w:szCs w:val="21"/>
          <w:lang w:val="fr-FR"/>
        </w:rPr>
        <w:tab/>
      </w:r>
      <w:r w:rsidRPr="000039B2">
        <w:rPr>
          <w:rFonts w:ascii="Tw Cen MT" w:hAnsi="Tw Cen MT"/>
          <w:sz w:val="21"/>
          <w:szCs w:val="21"/>
          <w:lang w:val="fr-FR"/>
        </w:rPr>
        <w:t>Een</w:t>
      </w:r>
      <w:r w:rsidRPr="008630B8">
        <w:rPr>
          <w:rFonts w:ascii="Tw Cen MT" w:hAnsi="Tw Cen MT"/>
          <w:sz w:val="21"/>
          <w:szCs w:val="21"/>
          <w:lang w:val="fr-FR"/>
        </w:rPr>
        <w:t xml:space="preserve"> vast bedrag van € 30.000 per jaar, en</w:t>
      </w:r>
    </w:p>
    <w:p w14:paraId="1D603A08" w14:textId="77777777" w:rsidR="002854BC" w:rsidRDefault="002854BC" w:rsidP="008630B8">
      <w:pPr>
        <w:pStyle w:val="ListParagraph"/>
        <w:spacing w:after="0" w:line="240" w:lineRule="auto"/>
        <w:ind w:left="714" w:hanging="357"/>
        <w:contextualSpacing w:val="0"/>
        <w:jc w:val="both"/>
        <w:rPr>
          <w:lang w:val="nl-NL"/>
        </w:rPr>
      </w:pPr>
      <w:r w:rsidRPr="008630B8">
        <w:rPr>
          <w:rFonts w:ascii="Tw Cen MT" w:hAnsi="Tw Cen MT"/>
          <w:sz w:val="21"/>
          <w:szCs w:val="21"/>
          <w:lang w:val="fr-FR"/>
        </w:rPr>
        <w:t>-</w:t>
      </w:r>
      <w:r w:rsidRPr="008630B8">
        <w:rPr>
          <w:rFonts w:ascii="Tw Cen MT" w:hAnsi="Tw Cen MT"/>
          <w:sz w:val="21"/>
          <w:szCs w:val="21"/>
          <w:lang w:val="fr-FR"/>
        </w:rPr>
        <w:tab/>
        <w:t>Een aanwezigheidsvergoeding van € 1.000 per vergadering van de raad van bestuur</w:t>
      </w:r>
      <w:r w:rsidRPr="002854BC">
        <w:rPr>
          <w:lang w:val="nl-NL"/>
        </w:rPr>
        <w:t>.</w:t>
      </w:r>
    </w:p>
    <w:p w14:paraId="6449D17B" w14:textId="77777777" w:rsidR="008630B8" w:rsidRPr="002854BC" w:rsidRDefault="008630B8" w:rsidP="008630B8">
      <w:pPr>
        <w:pStyle w:val="ListParagraph"/>
        <w:spacing w:after="0" w:line="240" w:lineRule="auto"/>
        <w:ind w:left="714" w:hanging="357"/>
        <w:contextualSpacing w:val="0"/>
        <w:jc w:val="both"/>
        <w:rPr>
          <w:lang w:val="nl-NL"/>
        </w:rPr>
      </w:pPr>
    </w:p>
    <w:p w14:paraId="513101C3" w14:textId="0F9F11DC" w:rsidR="00E8701E" w:rsidRPr="006F5296" w:rsidRDefault="002854BC" w:rsidP="002854BC">
      <w:pPr>
        <w:pStyle w:val="BODYCOPYAVECINTERPARAGRAPHE"/>
        <w:rPr>
          <w:lang w:val="nl-NL"/>
        </w:rPr>
      </w:pPr>
      <w:r w:rsidRPr="002854BC">
        <w:rPr>
          <w:lang w:val="nl-NL"/>
        </w:rPr>
        <w:t xml:space="preserve">De vaste vergoeding van de voorzitter van de raad van bestuur bedraagt het dubbele van deze van de andere bestuurders, namelijk € 60.000 per jaar. </w:t>
      </w:r>
      <w:r w:rsidRPr="006F5296">
        <w:rPr>
          <w:lang w:val="nl-NL"/>
        </w:rPr>
        <w:t>Hij ontvangt dezelfde aanwezigheidsvergoeding als de andere bestuurders</w:t>
      </w:r>
      <w:r w:rsidR="00E8701E" w:rsidRPr="006F5296">
        <w:rPr>
          <w:lang w:val="nl-NL"/>
        </w:rPr>
        <w:t>.</w:t>
      </w:r>
    </w:p>
    <w:p w14:paraId="2717AAAE" w14:textId="77777777" w:rsidR="006F5296" w:rsidRPr="006F5296" w:rsidRDefault="006F5296" w:rsidP="006F5296">
      <w:pPr>
        <w:pStyle w:val="BODYCOPYAVECINTERPARAGRAPHE"/>
        <w:rPr>
          <w:lang w:val="nl-NL"/>
        </w:rPr>
      </w:pPr>
      <w:r w:rsidRPr="006F5296">
        <w:rPr>
          <w:lang w:val="nl-NL"/>
        </w:rPr>
        <w:t xml:space="preserve">De bestuurders ontvangen geen variabele vergoeding verbonden met de resultaten of andere prestatiecriteria. Zo hebben zij in het bijzonder geen recht op bonussen, jaarlijkse premies, </w:t>
      </w:r>
      <w:proofErr w:type="spellStart"/>
      <w:r w:rsidRPr="006F5296">
        <w:rPr>
          <w:lang w:val="nl-NL"/>
        </w:rPr>
        <w:t>prestatiegerelateerde</w:t>
      </w:r>
      <w:proofErr w:type="spellEnd"/>
      <w:r w:rsidRPr="006F5296">
        <w:rPr>
          <w:lang w:val="nl-NL"/>
        </w:rPr>
        <w:t xml:space="preserve"> aandelenopties of deelbewijzen, noch op een bijkomend of vervroegd pensioenstelsel. De bestuurders worden evenmin vergoed in aandelen.</w:t>
      </w:r>
    </w:p>
    <w:p w14:paraId="51FBAD67" w14:textId="77777777" w:rsidR="006F5296" w:rsidRPr="006F5296" w:rsidRDefault="006F5296" w:rsidP="006F5296">
      <w:pPr>
        <w:pStyle w:val="BODYCOPYAVECINTERPARAGRAPHE"/>
        <w:rPr>
          <w:lang w:val="nl-NL"/>
        </w:rPr>
      </w:pPr>
      <w:r w:rsidRPr="006F5296">
        <w:rPr>
          <w:lang w:val="nl-NL"/>
        </w:rPr>
        <w:lastRenderedPageBreak/>
        <w:t>Tot slot heeft Financière de Tubize geen overeenkomsten gesloten met haar bestuurders.</w:t>
      </w:r>
    </w:p>
    <w:p w14:paraId="3F381A3D" w14:textId="77777777" w:rsidR="006F5296" w:rsidRPr="006F5296" w:rsidRDefault="006F5296" w:rsidP="006F5296">
      <w:pPr>
        <w:pStyle w:val="BODYCOPYAVECINTERPARAGRAPHE"/>
        <w:rPr>
          <w:lang w:val="nl-NL"/>
        </w:rPr>
      </w:pPr>
      <w:r w:rsidRPr="006F5296">
        <w:rPr>
          <w:lang w:val="nl-NL"/>
        </w:rPr>
        <w:t xml:space="preserve">De vennootschap komt enkel tussen in de verplaatsingskosten en -uitgaven van bestuurders voor de vergaderingen en wanneer zij hun functie van lid van de raad van bestuur uitoefenen. </w:t>
      </w:r>
    </w:p>
    <w:p w14:paraId="3541555F" w14:textId="6089F131" w:rsidR="00E8701E" w:rsidRPr="006F5296" w:rsidRDefault="006F5296" w:rsidP="006F5296">
      <w:pPr>
        <w:pStyle w:val="BODYCOPYAVECINTERPARAGRAPHE"/>
        <w:rPr>
          <w:lang w:val="nl-NL"/>
        </w:rPr>
      </w:pPr>
      <w:r w:rsidRPr="006F5296">
        <w:rPr>
          <w:lang w:val="nl-NL"/>
        </w:rPr>
        <w:t>De vennootschap verstrekt ook een gebruikelijke verzekeringsovereenkomst om de activiteiten te dekken van de leden van de raad van bestuur tijdens de uitoefening van hun functies</w:t>
      </w:r>
      <w:r w:rsidR="00E8701E" w:rsidRPr="006F5296">
        <w:rPr>
          <w:lang w:val="nl-NL"/>
        </w:rPr>
        <w:t xml:space="preserve">. </w:t>
      </w:r>
    </w:p>
    <w:p w14:paraId="2674DB1B" w14:textId="5941D03F" w:rsidR="00E8701E" w:rsidRPr="00072F9E" w:rsidRDefault="002002DF" w:rsidP="00E8701E">
      <w:pPr>
        <w:pStyle w:val="TITRE2SANSNUMERO"/>
        <w:rPr>
          <w:lang w:val="nl-NL"/>
        </w:rPr>
      </w:pPr>
      <w:r w:rsidRPr="00072F9E">
        <w:rPr>
          <w:lang w:val="nl-NL"/>
        </w:rPr>
        <w:t>Vergoeding van de directeur</w:t>
      </w:r>
    </w:p>
    <w:p w14:paraId="53A8C696" w14:textId="77777777" w:rsidR="00072F9E" w:rsidRPr="00072F9E" w:rsidRDefault="00072F9E" w:rsidP="00072F9E">
      <w:pPr>
        <w:pStyle w:val="BODYCOPYAVECINTERPARAGRAPHE"/>
        <w:rPr>
          <w:lang w:val="nl-NL"/>
        </w:rPr>
      </w:pPr>
      <w:r w:rsidRPr="00072F9E">
        <w:rPr>
          <w:lang w:val="nl-NL"/>
        </w:rPr>
        <w:t xml:space="preserve">De overeenkomst van dienstverlening die de verhoudingen tussen de directeur en de vennootschap regelt, voorziet in een vaste vergoeding per gewerkte dag, die maandelijks wordt betaald. In navolging van de gebruiken voor dit soort functies werd besloten om aan de directeur jaarlijks een vaste bonus toe te kennen op basis van de verwezenlijking van de doelstellingen die bij aanvang van elk boekjaar worden vastgesteld in samenspraak met de voorzitter van de raad van bestuur. </w:t>
      </w:r>
    </w:p>
    <w:p w14:paraId="0CD7433C" w14:textId="77777777" w:rsidR="00072F9E" w:rsidRPr="00072F9E" w:rsidRDefault="00072F9E" w:rsidP="00072F9E">
      <w:pPr>
        <w:pStyle w:val="BODYCOPYAVECINTERPARAGRAPHE"/>
        <w:rPr>
          <w:lang w:val="nl-NL"/>
        </w:rPr>
      </w:pPr>
      <w:r w:rsidRPr="00072F9E">
        <w:rPr>
          <w:lang w:val="nl-NL"/>
        </w:rPr>
        <w:t>Deze jaarlijkse bonus wordt niet toegekend ingeval van een fout door de directeur die rechtstreeks tot gevolg heeft dat Financière de Tubize in ernstige mate niet voldoet aan haar fiscale verplichtingen of haar verplichtingen ten aanzien van de toezichthouders.</w:t>
      </w:r>
    </w:p>
    <w:p w14:paraId="393B0700" w14:textId="77777777" w:rsidR="00072F9E" w:rsidRPr="00072F9E" w:rsidRDefault="00072F9E" w:rsidP="00072F9E">
      <w:pPr>
        <w:pStyle w:val="BODYCOPYAVECINTERPARAGRAPHE"/>
        <w:rPr>
          <w:lang w:val="nl-NL"/>
        </w:rPr>
      </w:pPr>
      <w:r w:rsidRPr="00072F9E">
        <w:rPr>
          <w:lang w:val="nl-NL"/>
        </w:rPr>
        <w:t>De directeur ontvangt geen andere variabele vergoeding, noch een vergoeding in de vorm van opties of aandelen van Financière de Tubize.</w:t>
      </w:r>
    </w:p>
    <w:p w14:paraId="5ABA4B10" w14:textId="2888594D" w:rsidR="00E8701E" w:rsidRPr="00072F9E" w:rsidRDefault="00072F9E" w:rsidP="00072F9E">
      <w:pPr>
        <w:pStyle w:val="BODYCOPYAVECINTERPARAGRAPHE"/>
        <w:rPr>
          <w:lang w:val="nl-NL"/>
        </w:rPr>
      </w:pPr>
      <w:r w:rsidRPr="00072F9E">
        <w:rPr>
          <w:lang w:val="nl-NL"/>
        </w:rPr>
        <w:t>Er is voorzien in een gebruikelijke opzegtermijn ingeval de overeenkomst beëindigd wordt</w:t>
      </w:r>
      <w:r w:rsidR="00E8701E" w:rsidRPr="00072F9E">
        <w:rPr>
          <w:lang w:val="nl-NL"/>
        </w:rPr>
        <w:t>.</w:t>
      </w:r>
    </w:p>
    <w:p w14:paraId="39FAED69" w14:textId="77777777" w:rsidR="00E2676C" w:rsidRPr="00072F9E" w:rsidRDefault="00E2676C" w:rsidP="00E8701E">
      <w:pPr>
        <w:rPr>
          <w:lang w:val="nl-NL"/>
        </w:rPr>
      </w:pPr>
    </w:p>
    <w:sectPr w:rsidR="00E2676C" w:rsidRPr="00072F9E" w:rsidSect="00863F61">
      <w:headerReference w:type="even" r:id="rId11"/>
      <w:headerReference w:type="default" r:id="rId12"/>
      <w:footerReference w:type="even" r:id="rId13"/>
      <w:footerReference w:type="default" r:id="rId14"/>
      <w:headerReference w:type="first" r:id="rId15"/>
      <w:footerReference w:type="first" r:id="rId16"/>
      <w:pgSz w:w="11906" w:h="16838"/>
      <w:pgMar w:top="3402" w:right="1134" w:bottom="1985"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CD944" w14:textId="77777777" w:rsidR="00FD6A94" w:rsidRDefault="00FD6A94" w:rsidP="00F61F81">
      <w:pPr>
        <w:spacing w:after="0" w:line="240" w:lineRule="auto"/>
      </w:pPr>
      <w:r>
        <w:separator/>
      </w:r>
    </w:p>
  </w:endnote>
  <w:endnote w:type="continuationSeparator" w:id="0">
    <w:p w14:paraId="48ADD07C" w14:textId="77777777" w:rsidR="00FD6A94" w:rsidRDefault="00FD6A94" w:rsidP="00F61F81">
      <w:pPr>
        <w:spacing w:after="0" w:line="240" w:lineRule="auto"/>
      </w:pPr>
      <w:r>
        <w:continuationSeparator/>
      </w:r>
    </w:p>
  </w:endnote>
  <w:endnote w:type="continuationNotice" w:id="1">
    <w:p w14:paraId="30EAF3AD" w14:textId="77777777" w:rsidR="00FD6A94" w:rsidRDefault="00FD6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wCenMTStd-SemiMedium">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AD67" w14:textId="77777777" w:rsidR="001B6B0F" w:rsidRDefault="001B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BD99" w14:textId="6368AECD" w:rsidR="00A241C9" w:rsidRPr="001B6B0F" w:rsidRDefault="001B6B0F" w:rsidP="00A241C9">
    <w:pPr>
      <w:autoSpaceDE w:val="0"/>
      <w:autoSpaceDN w:val="0"/>
      <w:adjustRightInd w:val="0"/>
      <w:spacing w:after="0" w:line="240" w:lineRule="auto"/>
      <w:rPr>
        <w:rFonts w:ascii="Tw Cen MT" w:hAnsi="Tw Cen MT" w:cs="TwCenMTStd-SemiMedium"/>
        <w:color w:val="000000"/>
        <w:kern w:val="0"/>
        <w:sz w:val="18"/>
        <w:szCs w:val="18"/>
      </w:rPr>
    </w:pPr>
    <w:r w:rsidRPr="001B6B0F">
      <w:rPr>
        <w:rFonts w:ascii="Tw Cen MT" w:hAnsi="Tw Cen MT" w:cs="TwCenMTStd-SemiMedium"/>
        <w:color w:val="000000"/>
        <w:kern w:val="0"/>
        <w:sz w:val="18"/>
        <w:szCs w:val="18"/>
      </w:rPr>
      <w:fldChar w:fldCharType="begin"/>
    </w:r>
    <w:r w:rsidRPr="001B6B0F">
      <w:rPr>
        <w:rFonts w:ascii="Tw Cen MT" w:hAnsi="Tw Cen MT" w:cs="TwCenMTStd-SemiMedium"/>
        <w:color w:val="000000"/>
        <w:kern w:val="0"/>
        <w:sz w:val="18"/>
        <w:szCs w:val="18"/>
      </w:rPr>
      <w:instrText>PAGE   \* MERGEFORMAT</w:instrText>
    </w:r>
    <w:r w:rsidRPr="001B6B0F">
      <w:rPr>
        <w:rFonts w:ascii="Tw Cen MT" w:hAnsi="Tw Cen MT" w:cs="TwCenMTStd-SemiMedium"/>
        <w:color w:val="000000"/>
        <w:kern w:val="0"/>
        <w:sz w:val="18"/>
        <w:szCs w:val="18"/>
      </w:rPr>
      <w:fldChar w:fldCharType="separate"/>
    </w:r>
    <w:r w:rsidRPr="001B6B0F">
      <w:rPr>
        <w:rFonts w:ascii="Tw Cen MT" w:hAnsi="Tw Cen MT" w:cs="TwCenMTStd-SemiMedium"/>
        <w:color w:val="000000"/>
        <w:kern w:val="0"/>
        <w:sz w:val="18"/>
        <w:szCs w:val="18"/>
        <w:lang w:val="fr-FR"/>
      </w:rPr>
      <w:t>1</w:t>
    </w:r>
    <w:r w:rsidRPr="001B6B0F">
      <w:rPr>
        <w:rFonts w:ascii="Tw Cen MT" w:hAnsi="Tw Cen MT" w:cs="TwCenMTStd-SemiMedium"/>
        <w:color w:val="000000"/>
        <w:kern w:val="0"/>
        <w:sz w:val="18"/>
        <w:szCs w:val="18"/>
      </w:rPr>
      <w:fldChar w:fldCharType="end"/>
    </w:r>
  </w:p>
  <w:p w14:paraId="703E0059" w14:textId="77777777" w:rsidR="00A241C9" w:rsidRDefault="00A241C9" w:rsidP="00A241C9">
    <w:pPr>
      <w:autoSpaceDE w:val="0"/>
      <w:autoSpaceDN w:val="0"/>
      <w:adjustRightInd w:val="0"/>
      <w:spacing w:after="0" w:line="240" w:lineRule="auto"/>
      <w:rPr>
        <w:rFonts w:ascii="Tw Cen MT" w:hAnsi="Tw Cen MT" w:cs="TwCenMTStd-SemiMedium"/>
        <w:color w:val="000000"/>
        <w:kern w:val="0"/>
        <w:sz w:val="21"/>
        <w:szCs w:val="21"/>
      </w:rPr>
    </w:pPr>
  </w:p>
  <w:p w14:paraId="42F97962" w14:textId="7C04C122" w:rsidR="00A241C9" w:rsidRDefault="00A60D7C" w:rsidP="00A241C9">
    <w:pPr>
      <w:autoSpaceDE w:val="0"/>
      <w:autoSpaceDN w:val="0"/>
      <w:adjustRightInd w:val="0"/>
      <w:spacing w:after="0" w:line="240" w:lineRule="auto"/>
      <w:rPr>
        <w:rFonts w:ascii="Tw Cen MT" w:hAnsi="Tw Cen MT" w:cs="TwCenMTStd-SemiMedium"/>
        <w:color w:val="000000"/>
        <w:kern w:val="0"/>
        <w:sz w:val="21"/>
        <w:szCs w:val="21"/>
      </w:rPr>
    </w:pPr>
    <w:r>
      <w:rPr>
        <w:rFonts w:ascii="Tw Cen MT" w:hAnsi="Tw Cen MT" w:cs="TwCenMTStd-SemiMedium"/>
        <w:noProof/>
        <w:color w:val="000000"/>
        <w:kern w:val="0"/>
        <w:sz w:val="18"/>
        <w:szCs w:val="18"/>
      </w:rPr>
      <mc:AlternateContent>
        <mc:Choice Requires="wps">
          <w:drawing>
            <wp:anchor distT="0" distB="0" distL="114300" distR="114300" simplePos="0" relativeHeight="251658240" behindDoc="0" locked="0" layoutInCell="1" allowOverlap="1" wp14:anchorId="5D722644" wp14:editId="757DCAF5">
              <wp:simplePos x="0" y="0"/>
              <wp:positionH relativeFrom="column">
                <wp:posOffset>0</wp:posOffset>
              </wp:positionH>
              <wp:positionV relativeFrom="paragraph">
                <wp:posOffset>30291</wp:posOffset>
              </wp:positionV>
              <wp:extent cx="765958" cy="0"/>
              <wp:effectExtent l="0" t="19050" r="34290" b="19050"/>
              <wp:wrapNone/>
              <wp:docPr id="284530978" name="Connecteur droit 3"/>
              <wp:cNvGraphicFramePr/>
              <a:graphic xmlns:a="http://schemas.openxmlformats.org/drawingml/2006/main">
                <a:graphicData uri="http://schemas.microsoft.com/office/word/2010/wordprocessingShape">
                  <wps:wsp>
                    <wps:cNvCnPr/>
                    <wps:spPr>
                      <a:xfrm>
                        <a:off x="0" y="0"/>
                        <a:ext cx="765958" cy="0"/>
                      </a:xfrm>
                      <a:prstGeom prst="line">
                        <a:avLst/>
                      </a:prstGeom>
                      <a:ln w="38100">
                        <a:solidFill>
                          <a:srgbClr val="034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68B35" id="Connecteur droit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4pt" to="6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" strokecolor="#034282" strokeweight="3pt">
              <v:stroke joinstyle="miter"/>
            </v:line>
          </w:pict>
        </mc:Fallback>
      </mc:AlternateContent>
    </w:r>
  </w:p>
  <w:p w14:paraId="5A3F4E3E" w14:textId="77777777" w:rsidR="000B4658" w:rsidRPr="00D6756F" w:rsidRDefault="000B4658" w:rsidP="000B4658">
    <w:pPr>
      <w:pStyle w:val="Pieddepage1"/>
    </w:pPr>
    <w:r>
      <w:t>Financière de Tubize SA</w:t>
    </w:r>
    <w:r w:rsidRPr="00D6756F">
      <w:t xml:space="preserve">   </w:t>
    </w:r>
    <w:r w:rsidRPr="00D6756F">
      <w:rPr>
        <w:color w:val="034282"/>
      </w:rPr>
      <w:t>•</w:t>
    </w:r>
    <w:r w:rsidRPr="00D6756F">
      <w:t xml:space="preserve">   </w:t>
    </w:r>
    <w:r w:rsidRPr="00D646C5">
      <w:t xml:space="preserve">www.financiere-tubize.be   </w:t>
    </w:r>
    <w:r w:rsidRPr="00D646C5">
      <w:rPr>
        <w:color w:val="034282"/>
      </w:rPr>
      <w:t>•</w:t>
    </w:r>
    <w:r w:rsidRPr="00D646C5">
      <w:t xml:space="preserve">   </w:t>
    </w:r>
    <w:r w:rsidRPr="00D6756F">
      <w:t xml:space="preserve">1070 Bruxelles, 60 Allée de la Recherche   </w:t>
    </w:r>
    <w:r w:rsidRPr="00D6756F">
      <w:rPr>
        <w:color w:val="034282"/>
      </w:rPr>
      <w:t>•</w:t>
    </w:r>
    <w:r w:rsidRPr="00D6756F">
      <w:t xml:space="preserve">   N° d’entreprise 0403216429</w:t>
    </w:r>
  </w:p>
  <w:p w14:paraId="330ED61D" w14:textId="3AA82475" w:rsidR="00F61F81" w:rsidRPr="00A241C9" w:rsidRDefault="000B4658" w:rsidP="000B4658">
    <w:pPr>
      <w:pStyle w:val="Pieddepage1"/>
      <w:rPr>
        <w:lang w:val="en-US"/>
      </w:rPr>
    </w:pPr>
    <w:r w:rsidRPr="00D6756F">
      <w:rPr>
        <w:lang w:val="en-US"/>
      </w:rPr>
      <w:t xml:space="preserve">investorrelations@financiere-tubize.be   </w:t>
    </w:r>
    <w:r w:rsidRPr="00D6756F">
      <w:rPr>
        <w:color w:val="034282"/>
        <w:lang w:val="en-US"/>
      </w:rPr>
      <w:t>•</w:t>
    </w:r>
    <w:r w:rsidRPr="00D6756F">
      <w:rPr>
        <w:lang w:val="en-US"/>
      </w:rPr>
      <w:t xml:space="preserve">   BNP Paribas Fortis - IBAN BE04 2100 0408 1631 - BIC GEBABEBB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3BD0" w14:textId="77777777" w:rsidR="001B6B0F" w:rsidRDefault="001B6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BF405" w14:textId="77777777" w:rsidR="00FD6A94" w:rsidRDefault="00FD6A94" w:rsidP="00F61F81">
      <w:pPr>
        <w:spacing w:after="0" w:line="240" w:lineRule="auto"/>
      </w:pPr>
      <w:r>
        <w:separator/>
      </w:r>
    </w:p>
  </w:footnote>
  <w:footnote w:type="continuationSeparator" w:id="0">
    <w:p w14:paraId="58712162" w14:textId="77777777" w:rsidR="00FD6A94" w:rsidRDefault="00FD6A94" w:rsidP="00F61F81">
      <w:pPr>
        <w:spacing w:after="0" w:line="240" w:lineRule="auto"/>
      </w:pPr>
      <w:r>
        <w:continuationSeparator/>
      </w:r>
    </w:p>
  </w:footnote>
  <w:footnote w:type="continuationNotice" w:id="1">
    <w:p w14:paraId="1F0EF573" w14:textId="77777777" w:rsidR="00FD6A94" w:rsidRDefault="00FD6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B3F1" w14:textId="77777777" w:rsidR="001B6B0F" w:rsidRDefault="001B6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491C" w14:textId="4B0A9BBF" w:rsidR="00F61F81" w:rsidRPr="007E659D" w:rsidRDefault="00995773" w:rsidP="007E659D">
    <w:pPr>
      <w:pStyle w:val="Header"/>
      <w:rPr>
        <w:u w:val="single"/>
      </w:rPr>
    </w:pPr>
    <w:r w:rsidRPr="00F61F81">
      <w:rPr>
        <w:noProof/>
      </w:rPr>
      <w:drawing>
        <wp:anchor distT="0" distB="0" distL="114300" distR="114300" simplePos="0" relativeHeight="251658241" behindDoc="0" locked="0" layoutInCell="1" allowOverlap="1" wp14:anchorId="7105D230" wp14:editId="075D798C">
          <wp:simplePos x="0" y="0"/>
          <wp:positionH relativeFrom="column">
            <wp:posOffset>0</wp:posOffset>
          </wp:positionH>
          <wp:positionV relativeFrom="paragraph">
            <wp:posOffset>-635</wp:posOffset>
          </wp:positionV>
          <wp:extent cx="1227455" cy="750570"/>
          <wp:effectExtent l="0" t="0" r="0" b="0"/>
          <wp:wrapNone/>
          <wp:docPr id="94534829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550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7455" cy="750570"/>
                  </a:xfrm>
                  <a:prstGeom prst="rect">
                    <a:avLst/>
                  </a:prstGeom>
                </pic:spPr>
              </pic:pic>
            </a:graphicData>
          </a:graphic>
          <wp14:sizeRelH relativeFrom="page">
            <wp14:pctWidth>0</wp14:pctWidth>
          </wp14:sizeRelH>
          <wp14:sizeRelV relativeFrom="page">
            <wp14:pctHeight>0</wp14:pctHeight>
          </wp14:sizeRelV>
        </wp:anchor>
      </w:drawing>
    </w:r>
    <w:r w:rsidR="004503E8">
      <w:tab/>
    </w:r>
    <w:r w:rsidR="0004183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4DE6" w14:textId="77777777" w:rsidR="001B6B0F" w:rsidRDefault="001B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790"/>
    <w:multiLevelType w:val="hybridMultilevel"/>
    <w:tmpl w:val="AF6682FE"/>
    <w:lvl w:ilvl="0" w:tplc="E44E2DB6">
      <w:start w:val="1"/>
      <w:numFmt w:val="decimal"/>
      <w:lvlText w:val="%1."/>
      <w:lvlJc w:val="left"/>
      <w:pPr>
        <w:ind w:left="717" w:hanging="360"/>
      </w:pPr>
      <w:rPr>
        <w:i w:val="0"/>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0617E43"/>
    <w:multiLevelType w:val="hybridMultilevel"/>
    <w:tmpl w:val="38C2B8F4"/>
    <w:lvl w:ilvl="0" w:tplc="080C000F">
      <w:start w:val="1"/>
      <w:numFmt w:val="decimal"/>
      <w:lvlText w:val="%1."/>
      <w:lvlJc w:val="left"/>
      <w:pPr>
        <w:ind w:left="1432" w:hanging="360"/>
      </w:pPr>
    </w:lvl>
    <w:lvl w:ilvl="1" w:tplc="080C0019" w:tentative="1">
      <w:start w:val="1"/>
      <w:numFmt w:val="lowerLetter"/>
      <w:lvlText w:val="%2."/>
      <w:lvlJc w:val="left"/>
      <w:pPr>
        <w:ind w:left="2152" w:hanging="360"/>
      </w:pPr>
    </w:lvl>
    <w:lvl w:ilvl="2" w:tplc="080C001B" w:tentative="1">
      <w:start w:val="1"/>
      <w:numFmt w:val="lowerRoman"/>
      <w:lvlText w:val="%3."/>
      <w:lvlJc w:val="right"/>
      <w:pPr>
        <w:ind w:left="2872" w:hanging="180"/>
      </w:pPr>
    </w:lvl>
    <w:lvl w:ilvl="3" w:tplc="080C000F" w:tentative="1">
      <w:start w:val="1"/>
      <w:numFmt w:val="decimal"/>
      <w:lvlText w:val="%4."/>
      <w:lvlJc w:val="left"/>
      <w:pPr>
        <w:ind w:left="3592" w:hanging="360"/>
      </w:pPr>
    </w:lvl>
    <w:lvl w:ilvl="4" w:tplc="080C0019" w:tentative="1">
      <w:start w:val="1"/>
      <w:numFmt w:val="lowerLetter"/>
      <w:lvlText w:val="%5."/>
      <w:lvlJc w:val="left"/>
      <w:pPr>
        <w:ind w:left="4312" w:hanging="360"/>
      </w:pPr>
    </w:lvl>
    <w:lvl w:ilvl="5" w:tplc="080C001B" w:tentative="1">
      <w:start w:val="1"/>
      <w:numFmt w:val="lowerRoman"/>
      <w:lvlText w:val="%6."/>
      <w:lvlJc w:val="right"/>
      <w:pPr>
        <w:ind w:left="5032" w:hanging="180"/>
      </w:pPr>
    </w:lvl>
    <w:lvl w:ilvl="6" w:tplc="080C000F" w:tentative="1">
      <w:start w:val="1"/>
      <w:numFmt w:val="decimal"/>
      <w:lvlText w:val="%7."/>
      <w:lvlJc w:val="left"/>
      <w:pPr>
        <w:ind w:left="5752" w:hanging="360"/>
      </w:pPr>
    </w:lvl>
    <w:lvl w:ilvl="7" w:tplc="080C0019" w:tentative="1">
      <w:start w:val="1"/>
      <w:numFmt w:val="lowerLetter"/>
      <w:lvlText w:val="%8."/>
      <w:lvlJc w:val="left"/>
      <w:pPr>
        <w:ind w:left="6472" w:hanging="360"/>
      </w:pPr>
    </w:lvl>
    <w:lvl w:ilvl="8" w:tplc="080C001B" w:tentative="1">
      <w:start w:val="1"/>
      <w:numFmt w:val="lowerRoman"/>
      <w:lvlText w:val="%9."/>
      <w:lvlJc w:val="right"/>
      <w:pPr>
        <w:ind w:left="7192" w:hanging="180"/>
      </w:pPr>
    </w:lvl>
  </w:abstractNum>
  <w:abstractNum w:abstractNumId="2" w15:restartNumberingAfterBreak="0">
    <w:nsid w:val="1ACC34FD"/>
    <w:multiLevelType w:val="hybridMultilevel"/>
    <w:tmpl w:val="D59426BE"/>
    <w:lvl w:ilvl="0" w:tplc="6058AD0A">
      <w:numFmt w:val="bullet"/>
      <w:lvlText w:val="-"/>
      <w:lvlJc w:val="left"/>
      <w:pPr>
        <w:ind w:left="720" w:hanging="360"/>
      </w:pPr>
      <w:rPr>
        <w:rFonts w:ascii="Tw Cen MT" w:eastAsiaTheme="minorHAnsi" w:hAnsi="Tw Cen MT" w:cs="TwCenMTStd-SemiMedium"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F25FFF"/>
    <w:multiLevelType w:val="hybridMultilevel"/>
    <w:tmpl w:val="C58E747E"/>
    <w:lvl w:ilvl="0" w:tplc="FFFFFFFF">
      <w:start w:val="1"/>
      <w:numFmt w:val="bullet"/>
      <w:lvlText w:val=""/>
      <w:lvlJc w:val="left"/>
      <w:pPr>
        <w:ind w:left="360" w:hanging="360"/>
      </w:pPr>
      <w:rPr>
        <w:rFonts w:ascii="Symbol" w:hAnsi="Symbol" w:hint="default"/>
      </w:rPr>
    </w:lvl>
    <w:lvl w:ilvl="1" w:tplc="2000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96769D"/>
    <w:multiLevelType w:val="hybridMultilevel"/>
    <w:tmpl w:val="75E42A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381686"/>
    <w:multiLevelType w:val="hybridMultilevel"/>
    <w:tmpl w:val="810E75F0"/>
    <w:lvl w:ilvl="0" w:tplc="E3943C2A">
      <w:start w:val="1"/>
      <w:numFmt w:val="decimal"/>
      <w:pStyle w:val="TITRE2AVECNUM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0AE4573"/>
    <w:multiLevelType w:val="hybridMultilevel"/>
    <w:tmpl w:val="2DA8E756"/>
    <w:lvl w:ilvl="0" w:tplc="62FA6740">
      <w:start w:val="1"/>
      <w:numFmt w:val="decimal"/>
      <w:lvlText w:val="%1."/>
      <w:lvlJc w:val="left"/>
      <w:pPr>
        <w:ind w:left="715" w:hanging="360"/>
      </w:pPr>
      <w:rPr>
        <w:rFonts w:hint="default"/>
        <w:i w:val="0"/>
      </w:rPr>
    </w:lvl>
    <w:lvl w:ilvl="1" w:tplc="04090019">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436C598B"/>
    <w:multiLevelType w:val="hybridMultilevel"/>
    <w:tmpl w:val="259E87BA"/>
    <w:lvl w:ilvl="0" w:tplc="FFFFFFFF">
      <w:start w:val="1"/>
      <w:numFmt w:val="bullet"/>
      <w:lvlText w:val=""/>
      <w:lvlJc w:val="left"/>
      <w:pPr>
        <w:ind w:left="360" w:hanging="360"/>
      </w:pPr>
      <w:rPr>
        <w:rFonts w:ascii="Symbol" w:hAnsi="Symbol" w:hint="default"/>
      </w:rPr>
    </w:lvl>
    <w:lvl w:ilvl="1" w:tplc="BAE21648">
      <w:start w:val="1"/>
      <w:numFmt w:val="bullet"/>
      <w:lvlText w:val="­"/>
      <w:lvlJc w:val="left"/>
      <w:pPr>
        <w:ind w:left="1080" w:hanging="360"/>
      </w:pPr>
      <w:rPr>
        <w:rFonts w:ascii="Tw Cen MT" w:hAnsi="Tw Cen M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7426EE7"/>
    <w:multiLevelType w:val="hybridMultilevel"/>
    <w:tmpl w:val="F23ECBE0"/>
    <w:lvl w:ilvl="0" w:tplc="6082ED6C">
      <w:numFmt w:val="bullet"/>
      <w:pStyle w:val="BULLETPOINTSNIVEAU1"/>
      <w:lvlText w:val="―"/>
      <w:lvlJc w:val="left"/>
      <w:pPr>
        <w:ind w:left="720" w:hanging="360"/>
      </w:pPr>
      <w:rPr>
        <w:rFonts w:ascii="Montserrat" w:eastAsiaTheme="minorHAnsi" w:hAnsi="Montserrat" w:cstheme="majorHAnsi" w:hint="default"/>
      </w:rPr>
    </w:lvl>
    <w:lvl w:ilvl="1" w:tplc="0FDA9434">
      <w:start w:val="1"/>
      <w:numFmt w:val="bullet"/>
      <w:pStyle w:val="BULLETPOINTSNIVEAU2"/>
      <w:lvlText w:val="–"/>
      <w:lvlJc w:val="left"/>
      <w:pPr>
        <w:ind w:left="1440" w:hanging="360"/>
      </w:pPr>
      <w:rPr>
        <w:rFonts w:ascii="Montserrat" w:hAnsi="Montserrat"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EE73A23"/>
    <w:multiLevelType w:val="hybridMultilevel"/>
    <w:tmpl w:val="8292BAD6"/>
    <w:lvl w:ilvl="0" w:tplc="BAE21648">
      <w:start w:val="1"/>
      <w:numFmt w:val="bullet"/>
      <w:lvlText w:val="­"/>
      <w:lvlJc w:val="left"/>
      <w:pPr>
        <w:ind w:left="360" w:hanging="360"/>
      </w:pPr>
      <w:rPr>
        <w:rFonts w:ascii="Tw Cen MT" w:hAnsi="Tw Cen MT"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104B6E"/>
    <w:multiLevelType w:val="hybridMultilevel"/>
    <w:tmpl w:val="236AEC8C"/>
    <w:lvl w:ilvl="0" w:tplc="6DB4EF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B32C1C"/>
    <w:multiLevelType w:val="hybridMultilevel"/>
    <w:tmpl w:val="D1F2C5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01369B4"/>
    <w:multiLevelType w:val="hybridMultilevel"/>
    <w:tmpl w:val="7D2A516A"/>
    <w:lvl w:ilvl="0" w:tplc="6A9A100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5A7532B"/>
    <w:multiLevelType w:val="hybridMultilevel"/>
    <w:tmpl w:val="BCC0AB5E"/>
    <w:lvl w:ilvl="0" w:tplc="08A8714C">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FFD5CD7"/>
    <w:multiLevelType w:val="hybridMultilevel"/>
    <w:tmpl w:val="2FA097C2"/>
    <w:lvl w:ilvl="0" w:tplc="797620E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16cid:durableId="1459907599">
    <w:abstractNumId w:val="4"/>
  </w:num>
  <w:num w:numId="2" w16cid:durableId="1280379671">
    <w:abstractNumId w:val="12"/>
  </w:num>
  <w:num w:numId="3" w16cid:durableId="436952458">
    <w:abstractNumId w:val="5"/>
  </w:num>
  <w:num w:numId="4" w16cid:durableId="678121175">
    <w:abstractNumId w:val="8"/>
  </w:num>
  <w:num w:numId="5" w16cid:durableId="1927615874">
    <w:abstractNumId w:val="11"/>
  </w:num>
  <w:num w:numId="6" w16cid:durableId="1102844496">
    <w:abstractNumId w:val="10"/>
  </w:num>
  <w:num w:numId="7" w16cid:durableId="2013071522">
    <w:abstractNumId w:val="3"/>
  </w:num>
  <w:num w:numId="8" w16cid:durableId="1769812424">
    <w:abstractNumId w:val="7"/>
  </w:num>
  <w:num w:numId="9" w16cid:durableId="425350774">
    <w:abstractNumId w:val="9"/>
  </w:num>
  <w:num w:numId="10" w16cid:durableId="1902596098">
    <w:abstractNumId w:val="0"/>
  </w:num>
  <w:num w:numId="11" w16cid:durableId="1027871868">
    <w:abstractNumId w:val="6"/>
  </w:num>
  <w:num w:numId="12" w16cid:durableId="675808439">
    <w:abstractNumId w:val="1"/>
  </w:num>
  <w:num w:numId="13" w16cid:durableId="218710729">
    <w:abstractNumId w:val="14"/>
  </w:num>
  <w:num w:numId="14" w16cid:durableId="1938712442">
    <w:abstractNumId w:val="13"/>
  </w:num>
  <w:num w:numId="15" w16cid:durableId="74549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3B"/>
    <w:rsid w:val="000039B2"/>
    <w:rsid w:val="00003B89"/>
    <w:rsid w:val="0001557C"/>
    <w:rsid w:val="000279F9"/>
    <w:rsid w:val="00032D5F"/>
    <w:rsid w:val="00034439"/>
    <w:rsid w:val="0004183C"/>
    <w:rsid w:val="00054858"/>
    <w:rsid w:val="0006068F"/>
    <w:rsid w:val="00066D4B"/>
    <w:rsid w:val="00070973"/>
    <w:rsid w:val="00072F9E"/>
    <w:rsid w:val="0008025F"/>
    <w:rsid w:val="00091ACF"/>
    <w:rsid w:val="000B35C6"/>
    <w:rsid w:val="000B3FDF"/>
    <w:rsid w:val="000B4658"/>
    <w:rsid w:val="000D2525"/>
    <w:rsid w:val="000D4914"/>
    <w:rsid w:val="000D4F23"/>
    <w:rsid w:val="000D6CDB"/>
    <w:rsid w:val="000F385D"/>
    <w:rsid w:val="001001B2"/>
    <w:rsid w:val="001075DD"/>
    <w:rsid w:val="00107FF3"/>
    <w:rsid w:val="0012047F"/>
    <w:rsid w:val="00123652"/>
    <w:rsid w:val="00125329"/>
    <w:rsid w:val="0012756C"/>
    <w:rsid w:val="00146FD9"/>
    <w:rsid w:val="00162E0A"/>
    <w:rsid w:val="001638AA"/>
    <w:rsid w:val="001816FD"/>
    <w:rsid w:val="00184455"/>
    <w:rsid w:val="00186BFB"/>
    <w:rsid w:val="001903D3"/>
    <w:rsid w:val="00194D3D"/>
    <w:rsid w:val="001A563B"/>
    <w:rsid w:val="001A7358"/>
    <w:rsid w:val="001B1B52"/>
    <w:rsid w:val="001B6B0F"/>
    <w:rsid w:val="001C3DEC"/>
    <w:rsid w:val="001E2478"/>
    <w:rsid w:val="001F3765"/>
    <w:rsid w:val="002002DF"/>
    <w:rsid w:val="0022307D"/>
    <w:rsid w:val="002236E7"/>
    <w:rsid w:val="0023057B"/>
    <w:rsid w:val="002333D8"/>
    <w:rsid w:val="00253AE8"/>
    <w:rsid w:val="0025602E"/>
    <w:rsid w:val="00264A3A"/>
    <w:rsid w:val="002722DD"/>
    <w:rsid w:val="00282E3F"/>
    <w:rsid w:val="002854BC"/>
    <w:rsid w:val="0028711B"/>
    <w:rsid w:val="002970FB"/>
    <w:rsid w:val="002C200F"/>
    <w:rsid w:val="002C2BDD"/>
    <w:rsid w:val="002C40BC"/>
    <w:rsid w:val="002C5E8F"/>
    <w:rsid w:val="002D3C4D"/>
    <w:rsid w:val="002E7B33"/>
    <w:rsid w:val="002F4E83"/>
    <w:rsid w:val="002F79DE"/>
    <w:rsid w:val="00300187"/>
    <w:rsid w:val="003228E0"/>
    <w:rsid w:val="00324DEC"/>
    <w:rsid w:val="00355D98"/>
    <w:rsid w:val="0038412C"/>
    <w:rsid w:val="00394364"/>
    <w:rsid w:val="003A26F4"/>
    <w:rsid w:val="003A5576"/>
    <w:rsid w:val="003A6946"/>
    <w:rsid w:val="003B2CF7"/>
    <w:rsid w:val="003C359C"/>
    <w:rsid w:val="003D6F51"/>
    <w:rsid w:val="003D7353"/>
    <w:rsid w:val="003E03AD"/>
    <w:rsid w:val="003E25EF"/>
    <w:rsid w:val="00400A4E"/>
    <w:rsid w:val="00404319"/>
    <w:rsid w:val="004060DB"/>
    <w:rsid w:val="004062F4"/>
    <w:rsid w:val="00413A80"/>
    <w:rsid w:val="00417BE1"/>
    <w:rsid w:val="0042394E"/>
    <w:rsid w:val="00433165"/>
    <w:rsid w:val="004346F4"/>
    <w:rsid w:val="004503E8"/>
    <w:rsid w:val="00454D38"/>
    <w:rsid w:val="00456A63"/>
    <w:rsid w:val="00463BF9"/>
    <w:rsid w:val="004707DC"/>
    <w:rsid w:val="00480453"/>
    <w:rsid w:val="004838E0"/>
    <w:rsid w:val="00491CDF"/>
    <w:rsid w:val="00495599"/>
    <w:rsid w:val="004A2B5F"/>
    <w:rsid w:val="004B059D"/>
    <w:rsid w:val="004B4D3C"/>
    <w:rsid w:val="00504886"/>
    <w:rsid w:val="00514592"/>
    <w:rsid w:val="00531DDE"/>
    <w:rsid w:val="005352D1"/>
    <w:rsid w:val="00547B17"/>
    <w:rsid w:val="0056062C"/>
    <w:rsid w:val="00562BD7"/>
    <w:rsid w:val="00571EAA"/>
    <w:rsid w:val="00572991"/>
    <w:rsid w:val="0057381F"/>
    <w:rsid w:val="005757A8"/>
    <w:rsid w:val="005839CA"/>
    <w:rsid w:val="00584387"/>
    <w:rsid w:val="00596DE9"/>
    <w:rsid w:val="00597D26"/>
    <w:rsid w:val="005A35C4"/>
    <w:rsid w:val="005A5EFB"/>
    <w:rsid w:val="005B1773"/>
    <w:rsid w:val="005B31D7"/>
    <w:rsid w:val="005B5960"/>
    <w:rsid w:val="005C02BA"/>
    <w:rsid w:val="005C7CBC"/>
    <w:rsid w:val="005D060B"/>
    <w:rsid w:val="005D7C28"/>
    <w:rsid w:val="005E1E86"/>
    <w:rsid w:val="005F2824"/>
    <w:rsid w:val="005F7583"/>
    <w:rsid w:val="006009F1"/>
    <w:rsid w:val="00601101"/>
    <w:rsid w:val="00602D18"/>
    <w:rsid w:val="006310E7"/>
    <w:rsid w:val="006320D7"/>
    <w:rsid w:val="00634A2B"/>
    <w:rsid w:val="00655A12"/>
    <w:rsid w:val="0066218E"/>
    <w:rsid w:val="00674523"/>
    <w:rsid w:val="00674AAA"/>
    <w:rsid w:val="006829E0"/>
    <w:rsid w:val="006A05F0"/>
    <w:rsid w:val="006A7459"/>
    <w:rsid w:val="006B2F9E"/>
    <w:rsid w:val="006B501A"/>
    <w:rsid w:val="006C0B5B"/>
    <w:rsid w:val="006C6CE4"/>
    <w:rsid w:val="006F1687"/>
    <w:rsid w:val="006F16F2"/>
    <w:rsid w:val="006F5296"/>
    <w:rsid w:val="00721A02"/>
    <w:rsid w:val="0072393C"/>
    <w:rsid w:val="00735857"/>
    <w:rsid w:val="00744070"/>
    <w:rsid w:val="007662AE"/>
    <w:rsid w:val="00775196"/>
    <w:rsid w:val="007B5DF5"/>
    <w:rsid w:val="007D0B12"/>
    <w:rsid w:val="007D6A21"/>
    <w:rsid w:val="007E3873"/>
    <w:rsid w:val="007E659D"/>
    <w:rsid w:val="007F29EB"/>
    <w:rsid w:val="007F5DDD"/>
    <w:rsid w:val="007F65B0"/>
    <w:rsid w:val="007F77F3"/>
    <w:rsid w:val="00804DBD"/>
    <w:rsid w:val="00810C42"/>
    <w:rsid w:val="00811238"/>
    <w:rsid w:val="00822605"/>
    <w:rsid w:val="008248B2"/>
    <w:rsid w:val="0082576C"/>
    <w:rsid w:val="00827BC8"/>
    <w:rsid w:val="00831603"/>
    <w:rsid w:val="00832621"/>
    <w:rsid w:val="00852A82"/>
    <w:rsid w:val="00862464"/>
    <w:rsid w:val="00862AD5"/>
    <w:rsid w:val="008630B8"/>
    <w:rsid w:val="00863F61"/>
    <w:rsid w:val="00880750"/>
    <w:rsid w:val="00883167"/>
    <w:rsid w:val="008A6017"/>
    <w:rsid w:val="008B26C6"/>
    <w:rsid w:val="008B6ABD"/>
    <w:rsid w:val="008B7A61"/>
    <w:rsid w:val="008D0BB0"/>
    <w:rsid w:val="008D0DA2"/>
    <w:rsid w:val="008D6CC9"/>
    <w:rsid w:val="008E03A8"/>
    <w:rsid w:val="00920B41"/>
    <w:rsid w:val="00930D1E"/>
    <w:rsid w:val="009374C4"/>
    <w:rsid w:val="009377B0"/>
    <w:rsid w:val="009542F0"/>
    <w:rsid w:val="00971DB1"/>
    <w:rsid w:val="009839A3"/>
    <w:rsid w:val="00984789"/>
    <w:rsid w:val="009942EF"/>
    <w:rsid w:val="00995773"/>
    <w:rsid w:val="009A3A73"/>
    <w:rsid w:val="009B264D"/>
    <w:rsid w:val="009C549E"/>
    <w:rsid w:val="009D1A8D"/>
    <w:rsid w:val="009D1D22"/>
    <w:rsid w:val="009D39CE"/>
    <w:rsid w:val="009D6071"/>
    <w:rsid w:val="009D60D0"/>
    <w:rsid w:val="009D6307"/>
    <w:rsid w:val="009D64EF"/>
    <w:rsid w:val="009E59D6"/>
    <w:rsid w:val="009F62A7"/>
    <w:rsid w:val="00A241C9"/>
    <w:rsid w:val="00A3475C"/>
    <w:rsid w:val="00A3703B"/>
    <w:rsid w:val="00A478C9"/>
    <w:rsid w:val="00A57E04"/>
    <w:rsid w:val="00A60D7C"/>
    <w:rsid w:val="00A67096"/>
    <w:rsid w:val="00A70394"/>
    <w:rsid w:val="00A75024"/>
    <w:rsid w:val="00A75DD4"/>
    <w:rsid w:val="00A9150F"/>
    <w:rsid w:val="00A922F4"/>
    <w:rsid w:val="00AA3AA0"/>
    <w:rsid w:val="00AB4CF7"/>
    <w:rsid w:val="00AE04A7"/>
    <w:rsid w:val="00AE276F"/>
    <w:rsid w:val="00AE7459"/>
    <w:rsid w:val="00AE7DC7"/>
    <w:rsid w:val="00AF2282"/>
    <w:rsid w:val="00AF2741"/>
    <w:rsid w:val="00B11CB4"/>
    <w:rsid w:val="00B152D5"/>
    <w:rsid w:val="00B31B05"/>
    <w:rsid w:val="00B35055"/>
    <w:rsid w:val="00B41A34"/>
    <w:rsid w:val="00B4260A"/>
    <w:rsid w:val="00B42B33"/>
    <w:rsid w:val="00B50194"/>
    <w:rsid w:val="00B6477C"/>
    <w:rsid w:val="00B72589"/>
    <w:rsid w:val="00B81E64"/>
    <w:rsid w:val="00B92B47"/>
    <w:rsid w:val="00BB1A8D"/>
    <w:rsid w:val="00BC2214"/>
    <w:rsid w:val="00BE1374"/>
    <w:rsid w:val="00BE43EA"/>
    <w:rsid w:val="00BE6A9C"/>
    <w:rsid w:val="00BF20F4"/>
    <w:rsid w:val="00BF282A"/>
    <w:rsid w:val="00C02E50"/>
    <w:rsid w:val="00C06D82"/>
    <w:rsid w:val="00C254FB"/>
    <w:rsid w:val="00C43EDC"/>
    <w:rsid w:val="00C53DC3"/>
    <w:rsid w:val="00C5789E"/>
    <w:rsid w:val="00C71D3A"/>
    <w:rsid w:val="00C72239"/>
    <w:rsid w:val="00C75FC1"/>
    <w:rsid w:val="00C843F1"/>
    <w:rsid w:val="00C92377"/>
    <w:rsid w:val="00C956DB"/>
    <w:rsid w:val="00C95CC2"/>
    <w:rsid w:val="00CA1EFE"/>
    <w:rsid w:val="00CA264C"/>
    <w:rsid w:val="00CC21F8"/>
    <w:rsid w:val="00CC460E"/>
    <w:rsid w:val="00CD01BE"/>
    <w:rsid w:val="00CF34AC"/>
    <w:rsid w:val="00D10159"/>
    <w:rsid w:val="00D27C38"/>
    <w:rsid w:val="00D35621"/>
    <w:rsid w:val="00D36019"/>
    <w:rsid w:val="00D37F83"/>
    <w:rsid w:val="00D422DE"/>
    <w:rsid w:val="00D439CD"/>
    <w:rsid w:val="00D44268"/>
    <w:rsid w:val="00D5743B"/>
    <w:rsid w:val="00D6756F"/>
    <w:rsid w:val="00D83A0D"/>
    <w:rsid w:val="00D8448B"/>
    <w:rsid w:val="00DB69AE"/>
    <w:rsid w:val="00DB6B83"/>
    <w:rsid w:val="00DC5C7F"/>
    <w:rsid w:val="00DE30E0"/>
    <w:rsid w:val="00DF45C7"/>
    <w:rsid w:val="00DF61A3"/>
    <w:rsid w:val="00E04C3A"/>
    <w:rsid w:val="00E236E8"/>
    <w:rsid w:val="00E24A40"/>
    <w:rsid w:val="00E2676C"/>
    <w:rsid w:val="00E32ED7"/>
    <w:rsid w:val="00E558FA"/>
    <w:rsid w:val="00E72A68"/>
    <w:rsid w:val="00E8701E"/>
    <w:rsid w:val="00E926D1"/>
    <w:rsid w:val="00E927CC"/>
    <w:rsid w:val="00E96CDF"/>
    <w:rsid w:val="00EA7B98"/>
    <w:rsid w:val="00EB551D"/>
    <w:rsid w:val="00EB596C"/>
    <w:rsid w:val="00EB7742"/>
    <w:rsid w:val="00EC7EA9"/>
    <w:rsid w:val="00ED514C"/>
    <w:rsid w:val="00ED5745"/>
    <w:rsid w:val="00EE44A3"/>
    <w:rsid w:val="00F029CA"/>
    <w:rsid w:val="00F4021C"/>
    <w:rsid w:val="00F4216B"/>
    <w:rsid w:val="00F42387"/>
    <w:rsid w:val="00F61F81"/>
    <w:rsid w:val="00F70874"/>
    <w:rsid w:val="00F73BC8"/>
    <w:rsid w:val="00F754D1"/>
    <w:rsid w:val="00F77BA7"/>
    <w:rsid w:val="00F842FC"/>
    <w:rsid w:val="00FB0BB8"/>
    <w:rsid w:val="00FB1132"/>
    <w:rsid w:val="00FD13FF"/>
    <w:rsid w:val="00FD6A94"/>
    <w:rsid w:val="00FE50FD"/>
    <w:rsid w:val="00FE67D3"/>
    <w:rsid w:val="00FE7AC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DDEF"/>
  <w15:chartTrackingRefBased/>
  <w15:docId w15:val="{773094F0-9878-44BC-AFC9-65CFC6F6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1F81"/>
  </w:style>
  <w:style w:type="paragraph" w:styleId="Footer">
    <w:name w:val="footer"/>
    <w:basedOn w:val="Normal"/>
    <w:link w:val="FooterChar"/>
    <w:uiPriority w:val="99"/>
    <w:unhideWhenUsed/>
    <w:rsid w:val="00F61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1F81"/>
  </w:style>
  <w:style w:type="character" w:styleId="Hyperlink">
    <w:name w:val="Hyperlink"/>
    <w:basedOn w:val="DefaultParagraphFont"/>
    <w:uiPriority w:val="99"/>
    <w:unhideWhenUsed/>
    <w:rsid w:val="00F61F81"/>
    <w:rPr>
      <w:color w:val="0563C1" w:themeColor="hyperlink"/>
      <w:u w:val="single"/>
    </w:rPr>
  </w:style>
  <w:style w:type="character" w:styleId="UnresolvedMention">
    <w:name w:val="Unresolved Mention"/>
    <w:basedOn w:val="DefaultParagraphFont"/>
    <w:uiPriority w:val="99"/>
    <w:semiHidden/>
    <w:unhideWhenUsed/>
    <w:rsid w:val="00F61F81"/>
    <w:rPr>
      <w:color w:val="605E5C"/>
      <w:shd w:val="clear" w:color="auto" w:fill="E1DFDD"/>
    </w:rPr>
  </w:style>
  <w:style w:type="paragraph" w:styleId="ListParagraph">
    <w:name w:val="List Paragraph"/>
    <w:basedOn w:val="Normal"/>
    <w:link w:val="ListParagraphChar"/>
    <w:uiPriority w:val="34"/>
    <w:qFormat/>
    <w:rsid w:val="001638AA"/>
    <w:pPr>
      <w:ind w:left="720"/>
      <w:contextualSpacing/>
    </w:pPr>
  </w:style>
  <w:style w:type="paragraph" w:customStyle="1" w:styleId="TITRE1">
    <w:name w:val="TITRE 1"/>
    <w:basedOn w:val="Normal"/>
    <w:link w:val="TITRE1Car"/>
    <w:qFormat/>
    <w:rsid w:val="00DF45C7"/>
    <w:pPr>
      <w:autoSpaceDE w:val="0"/>
      <w:autoSpaceDN w:val="0"/>
      <w:adjustRightInd w:val="0"/>
      <w:spacing w:after="480" w:line="240" w:lineRule="auto"/>
    </w:pPr>
    <w:rPr>
      <w:rFonts w:ascii="Georgia" w:hAnsi="Georgia" w:cs="Georgia"/>
      <w:color w:val="034282"/>
      <w:kern w:val="0"/>
      <w:sz w:val="30"/>
      <w:szCs w:val="30"/>
    </w:rPr>
  </w:style>
  <w:style w:type="character" w:customStyle="1" w:styleId="TITRE1Car">
    <w:name w:val="TITRE 1 Car"/>
    <w:basedOn w:val="DefaultParagraphFont"/>
    <w:link w:val="TITRE1"/>
    <w:rsid w:val="00DF45C7"/>
    <w:rPr>
      <w:rFonts w:ascii="Georgia" w:hAnsi="Georgia" w:cs="Georgia"/>
      <w:color w:val="034282"/>
      <w:kern w:val="0"/>
      <w:sz w:val="30"/>
      <w:szCs w:val="30"/>
    </w:rPr>
  </w:style>
  <w:style w:type="paragraph" w:customStyle="1" w:styleId="BODYCOPYAVECINTERPARAGRAPHE">
    <w:name w:val="BODY COPY AVEC INTERPARAGRAPHE"/>
    <w:basedOn w:val="Normal"/>
    <w:link w:val="BODYCOPYAVECINTERPARAGRAPHECar"/>
    <w:qFormat/>
    <w:rsid w:val="00DF45C7"/>
    <w:pPr>
      <w:autoSpaceDE w:val="0"/>
      <w:autoSpaceDN w:val="0"/>
      <w:adjustRightInd w:val="0"/>
      <w:spacing w:after="240" w:line="276" w:lineRule="auto"/>
    </w:pPr>
    <w:rPr>
      <w:rFonts w:ascii="Tw Cen MT" w:hAnsi="Tw Cen MT" w:cs="TwCenMTStd-SemiMedium"/>
      <w:color w:val="000000"/>
      <w:kern w:val="0"/>
      <w:sz w:val="21"/>
      <w:szCs w:val="21"/>
    </w:rPr>
  </w:style>
  <w:style w:type="character" w:customStyle="1" w:styleId="BODYCOPYAVECINTERPARAGRAPHECar">
    <w:name w:val="BODY COPY AVEC INTERPARAGRAPHE Car"/>
    <w:basedOn w:val="DefaultParagraphFont"/>
    <w:link w:val="BODYCOPYAVECINTERPARAGRAPHE"/>
    <w:rsid w:val="00DF45C7"/>
    <w:rPr>
      <w:rFonts w:ascii="Tw Cen MT" w:hAnsi="Tw Cen MT" w:cs="TwCenMTStd-SemiMedium"/>
      <w:color w:val="000000"/>
      <w:kern w:val="0"/>
      <w:sz w:val="21"/>
      <w:szCs w:val="21"/>
    </w:rPr>
  </w:style>
  <w:style w:type="paragraph" w:customStyle="1" w:styleId="NOTE">
    <w:name w:val="NOTE"/>
    <w:basedOn w:val="Normal"/>
    <w:link w:val="NOTECar"/>
    <w:qFormat/>
    <w:rsid w:val="00DF45C7"/>
    <w:pPr>
      <w:autoSpaceDE w:val="0"/>
      <w:autoSpaceDN w:val="0"/>
      <w:adjustRightInd w:val="0"/>
      <w:spacing w:after="0" w:line="276" w:lineRule="auto"/>
    </w:pPr>
    <w:rPr>
      <w:rFonts w:ascii="Tw Cen MT" w:hAnsi="Tw Cen MT" w:cs="TwCenMTStd-SemiMedium"/>
      <w:color w:val="000000"/>
      <w:kern w:val="0"/>
      <w:sz w:val="18"/>
      <w:szCs w:val="18"/>
    </w:rPr>
  </w:style>
  <w:style w:type="character" w:customStyle="1" w:styleId="NOTECar">
    <w:name w:val="NOTE Car"/>
    <w:basedOn w:val="DefaultParagraphFont"/>
    <w:link w:val="NOTE"/>
    <w:rsid w:val="00DF45C7"/>
    <w:rPr>
      <w:rFonts w:ascii="Tw Cen MT" w:hAnsi="Tw Cen MT" w:cs="TwCenMTStd-SemiMedium"/>
      <w:color w:val="000000"/>
      <w:kern w:val="0"/>
      <w:sz w:val="18"/>
      <w:szCs w:val="18"/>
    </w:rPr>
  </w:style>
  <w:style w:type="paragraph" w:customStyle="1" w:styleId="BODYCOPYSANSINTERPARAGRAPHE">
    <w:name w:val="BODY COPY SANS INTERPARAGRAPHE"/>
    <w:basedOn w:val="BODYCOPYAVECINTERPARAGRAPHE"/>
    <w:link w:val="BODYCOPYSANSINTERPARAGRAPHECar"/>
    <w:qFormat/>
    <w:rsid w:val="00DF45C7"/>
    <w:pPr>
      <w:spacing w:after="0"/>
    </w:pPr>
  </w:style>
  <w:style w:type="character" w:customStyle="1" w:styleId="BODYCOPYSANSINTERPARAGRAPHECar">
    <w:name w:val="BODY COPY SANS INTERPARAGRAPHE Car"/>
    <w:basedOn w:val="BODYCOPYAVECINTERPARAGRAPHECar"/>
    <w:link w:val="BODYCOPYSANSINTERPARAGRAPHE"/>
    <w:rsid w:val="00DF45C7"/>
    <w:rPr>
      <w:rFonts w:ascii="Tw Cen MT" w:hAnsi="Tw Cen MT" w:cs="TwCenMTStd-SemiMedium"/>
      <w:color w:val="000000"/>
      <w:kern w:val="0"/>
      <w:sz w:val="21"/>
      <w:szCs w:val="21"/>
    </w:rPr>
  </w:style>
  <w:style w:type="paragraph" w:customStyle="1" w:styleId="BOLD">
    <w:name w:val="BOLD"/>
    <w:basedOn w:val="BODYCOPYSANSINTERPARAGRAPHE"/>
    <w:link w:val="BOLDCar"/>
    <w:qFormat/>
    <w:rsid w:val="00DF45C7"/>
    <w:rPr>
      <w:b/>
      <w:bCs/>
    </w:rPr>
  </w:style>
  <w:style w:type="character" w:customStyle="1" w:styleId="BOLDCar">
    <w:name w:val="BOLD Car"/>
    <w:basedOn w:val="BODYCOPYSANSINTERPARAGRAPHECar"/>
    <w:link w:val="BOLD"/>
    <w:rsid w:val="00DF45C7"/>
    <w:rPr>
      <w:rFonts w:ascii="Tw Cen MT" w:hAnsi="Tw Cen MT" w:cs="TwCenMTStd-SemiMedium"/>
      <w:b/>
      <w:bCs/>
      <w:color w:val="000000"/>
      <w:kern w:val="0"/>
      <w:sz w:val="21"/>
      <w:szCs w:val="21"/>
    </w:rPr>
  </w:style>
  <w:style w:type="paragraph" w:customStyle="1" w:styleId="INFOSDOCUMENT">
    <w:name w:val="INFOS DOCUMENT"/>
    <w:basedOn w:val="Normal"/>
    <w:link w:val="INFOSDOCUMENTCar"/>
    <w:qFormat/>
    <w:rsid w:val="00DF45C7"/>
    <w:pPr>
      <w:spacing w:after="0"/>
    </w:pPr>
    <w:rPr>
      <w:rFonts w:ascii="Tw Cen MT" w:hAnsi="Tw Cen MT"/>
      <w:color w:val="808080" w:themeColor="background1" w:themeShade="80"/>
      <w:sz w:val="18"/>
      <w:szCs w:val="18"/>
    </w:rPr>
  </w:style>
  <w:style w:type="character" w:customStyle="1" w:styleId="INFOSDOCUMENTCar">
    <w:name w:val="INFOS DOCUMENT Car"/>
    <w:basedOn w:val="DefaultParagraphFont"/>
    <w:link w:val="INFOSDOCUMENT"/>
    <w:rsid w:val="00DF45C7"/>
    <w:rPr>
      <w:rFonts w:ascii="Tw Cen MT" w:hAnsi="Tw Cen MT"/>
      <w:color w:val="808080" w:themeColor="background1" w:themeShade="80"/>
      <w:sz w:val="18"/>
      <w:szCs w:val="18"/>
    </w:rPr>
  </w:style>
  <w:style w:type="paragraph" w:customStyle="1" w:styleId="TITRE2AVECNUMERO">
    <w:name w:val="TITRE 2 AVEC NUMERO"/>
    <w:basedOn w:val="ListParagraph"/>
    <w:link w:val="TITRE2AVECNUMEROCar"/>
    <w:qFormat/>
    <w:rsid w:val="00DF45C7"/>
    <w:pPr>
      <w:numPr>
        <w:numId w:val="3"/>
      </w:numPr>
      <w:autoSpaceDE w:val="0"/>
      <w:autoSpaceDN w:val="0"/>
      <w:adjustRightInd w:val="0"/>
      <w:spacing w:before="480" w:after="120" w:line="276" w:lineRule="auto"/>
      <w:ind w:left="284" w:hanging="284"/>
      <w:contextualSpacing w:val="0"/>
    </w:pPr>
    <w:rPr>
      <w:rFonts w:ascii="Tw Cen MT" w:hAnsi="Tw Cen MT" w:cs="TwCenMTStd-SemiMedium"/>
      <w:b/>
      <w:bCs/>
      <w:color w:val="000000"/>
      <w:kern w:val="0"/>
      <w:sz w:val="28"/>
      <w:szCs w:val="28"/>
    </w:rPr>
  </w:style>
  <w:style w:type="character" w:customStyle="1" w:styleId="ListParagraphChar">
    <w:name w:val="List Paragraph Char"/>
    <w:basedOn w:val="DefaultParagraphFont"/>
    <w:link w:val="ListParagraph"/>
    <w:uiPriority w:val="34"/>
    <w:rsid w:val="00DF45C7"/>
  </w:style>
  <w:style w:type="character" w:customStyle="1" w:styleId="TITRE2AVECNUMEROCar">
    <w:name w:val="TITRE 2 AVEC NUMERO Car"/>
    <w:basedOn w:val="ListParagraphChar"/>
    <w:link w:val="TITRE2AVECNUMERO"/>
    <w:rsid w:val="00DF45C7"/>
    <w:rPr>
      <w:rFonts w:ascii="Tw Cen MT" w:hAnsi="Tw Cen MT" w:cs="TwCenMTStd-SemiMedium"/>
      <w:b/>
      <w:bCs/>
      <w:color w:val="000000"/>
      <w:kern w:val="0"/>
      <w:sz w:val="28"/>
      <w:szCs w:val="28"/>
    </w:rPr>
  </w:style>
  <w:style w:type="paragraph" w:customStyle="1" w:styleId="TITRE2SANSNUMERO">
    <w:name w:val="TITRE 2 SANS NUMERO"/>
    <w:basedOn w:val="TITRE2AVECNUMERO"/>
    <w:link w:val="TITRE2SANSNUMEROCar"/>
    <w:qFormat/>
    <w:rsid w:val="00DF45C7"/>
    <w:pPr>
      <w:numPr>
        <w:numId w:val="0"/>
      </w:numPr>
    </w:pPr>
  </w:style>
  <w:style w:type="character" w:customStyle="1" w:styleId="TITRE2SANSNUMEROCar">
    <w:name w:val="TITRE 2 SANS NUMERO Car"/>
    <w:basedOn w:val="TITRE2AVECNUMEROCar"/>
    <w:link w:val="TITRE2SANSNUMERO"/>
    <w:rsid w:val="00DF45C7"/>
    <w:rPr>
      <w:rFonts w:ascii="Tw Cen MT" w:hAnsi="Tw Cen MT" w:cs="TwCenMTStd-SemiMedium"/>
      <w:b/>
      <w:bCs/>
      <w:color w:val="000000"/>
      <w:kern w:val="0"/>
      <w:sz w:val="28"/>
      <w:szCs w:val="28"/>
    </w:rPr>
  </w:style>
  <w:style w:type="paragraph" w:customStyle="1" w:styleId="TITRE3">
    <w:name w:val="TITRE 3"/>
    <w:basedOn w:val="TITRE2SANSNUMERO"/>
    <w:link w:val="TITRE3Car"/>
    <w:qFormat/>
    <w:rsid w:val="00DF45C7"/>
    <w:rPr>
      <w:color w:val="034282"/>
      <w:sz w:val="26"/>
      <w:szCs w:val="26"/>
    </w:rPr>
  </w:style>
  <w:style w:type="character" w:customStyle="1" w:styleId="TITRE3Car">
    <w:name w:val="TITRE 3 Car"/>
    <w:basedOn w:val="TITRE2SANSNUMEROCar"/>
    <w:link w:val="TITRE3"/>
    <w:rsid w:val="00DF45C7"/>
    <w:rPr>
      <w:rFonts w:ascii="Tw Cen MT" w:hAnsi="Tw Cen MT" w:cs="TwCenMTStd-SemiMedium"/>
      <w:b/>
      <w:bCs/>
      <w:color w:val="034282"/>
      <w:kern w:val="0"/>
      <w:sz w:val="26"/>
      <w:szCs w:val="26"/>
    </w:rPr>
  </w:style>
  <w:style w:type="paragraph" w:customStyle="1" w:styleId="BULLETPOINTSNIVEAU1">
    <w:name w:val="BULLET POINTS NIVEAU 1"/>
    <w:basedOn w:val="ListParagraph"/>
    <w:link w:val="BULLETPOINTSNIVEAU1Car"/>
    <w:qFormat/>
    <w:rsid w:val="00DF45C7"/>
    <w:pPr>
      <w:numPr>
        <w:numId w:val="4"/>
      </w:numPr>
      <w:autoSpaceDE w:val="0"/>
      <w:autoSpaceDN w:val="0"/>
      <w:adjustRightInd w:val="0"/>
      <w:spacing w:after="240" w:line="276" w:lineRule="auto"/>
      <w:contextualSpacing w:val="0"/>
    </w:pPr>
    <w:rPr>
      <w:rFonts w:ascii="Tw Cen MT" w:hAnsi="Tw Cen MT" w:cs="TwCenMTStd-SemiMedium"/>
      <w:color w:val="000000"/>
      <w:kern w:val="0"/>
      <w:sz w:val="21"/>
      <w:szCs w:val="21"/>
    </w:rPr>
  </w:style>
  <w:style w:type="character" w:customStyle="1" w:styleId="BULLETPOINTSNIVEAU1Car">
    <w:name w:val="BULLET POINTS NIVEAU 1 Car"/>
    <w:basedOn w:val="ListParagraphChar"/>
    <w:link w:val="BULLETPOINTSNIVEAU1"/>
    <w:rsid w:val="00DF45C7"/>
    <w:rPr>
      <w:rFonts w:ascii="Tw Cen MT" w:hAnsi="Tw Cen MT" w:cs="TwCenMTStd-SemiMedium"/>
      <w:color w:val="000000"/>
      <w:kern w:val="0"/>
      <w:sz w:val="21"/>
      <w:szCs w:val="21"/>
    </w:rPr>
  </w:style>
  <w:style w:type="paragraph" w:customStyle="1" w:styleId="BULLETPOINTSNIVEAU2">
    <w:name w:val="BULLET POINTS NIVEAU 2"/>
    <w:basedOn w:val="BULLETPOINTSNIVEAU1"/>
    <w:link w:val="BULLETPOINTSNIVEAU2Car"/>
    <w:qFormat/>
    <w:rsid w:val="00DF45C7"/>
    <w:pPr>
      <w:numPr>
        <w:ilvl w:val="1"/>
      </w:numPr>
    </w:pPr>
  </w:style>
  <w:style w:type="character" w:customStyle="1" w:styleId="BULLETPOINTSNIVEAU2Car">
    <w:name w:val="BULLET POINTS NIVEAU 2 Car"/>
    <w:basedOn w:val="BULLETPOINTSNIVEAU1Car"/>
    <w:link w:val="BULLETPOINTSNIVEAU2"/>
    <w:rsid w:val="00DF45C7"/>
    <w:rPr>
      <w:rFonts w:ascii="Tw Cen MT" w:hAnsi="Tw Cen MT" w:cs="TwCenMTStd-SemiMedium"/>
      <w:color w:val="000000"/>
      <w:kern w:val="0"/>
      <w:sz w:val="21"/>
      <w:szCs w:val="21"/>
    </w:rPr>
  </w:style>
  <w:style w:type="paragraph" w:customStyle="1" w:styleId="Footer1">
    <w:name w:val="Footer1"/>
    <w:basedOn w:val="Normal"/>
    <w:link w:val="FOOTERCar"/>
    <w:qFormat/>
    <w:rsid w:val="004A2B5F"/>
    <w:pPr>
      <w:autoSpaceDE w:val="0"/>
      <w:autoSpaceDN w:val="0"/>
      <w:adjustRightInd w:val="0"/>
      <w:spacing w:after="0" w:line="276" w:lineRule="auto"/>
    </w:pPr>
    <w:rPr>
      <w:rFonts w:ascii="Tw Cen MT" w:hAnsi="Tw Cen MT" w:cs="TwCenMTStd-SemiMedium"/>
      <w:color w:val="000000"/>
      <w:spacing w:val="-2"/>
      <w:kern w:val="0"/>
      <w:sz w:val="18"/>
      <w:szCs w:val="18"/>
    </w:rPr>
  </w:style>
  <w:style w:type="character" w:customStyle="1" w:styleId="FOOTERCar">
    <w:name w:val="FOOTER Car"/>
    <w:basedOn w:val="DefaultParagraphFont"/>
    <w:link w:val="Footer1"/>
    <w:rsid w:val="004A2B5F"/>
    <w:rPr>
      <w:rFonts w:ascii="Tw Cen MT" w:hAnsi="Tw Cen MT" w:cs="TwCenMTStd-SemiMedium"/>
      <w:color w:val="000000"/>
      <w:spacing w:val="-2"/>
      <w:kern w:val="0"/>
      <w:sz w:val="18"/>
      <w:szCs w:val="18"/>
    </w:rPr>
  </w:style>
  <w:style w:type="paragraph" w:customStyle="1" w:styleId="Pieddepage1">
    <w:name w:val="Pied de page1"/>
    <w:basedOn w:val="Normal"/>
    <w:qFormat/>
    <w:rsid w:val="000B4658"/>
    <w:pPr>
      <w:autoSpaceDE w:val="0"/>
      <w:autoSpaceDN w:val="0"/>
      <w:adjustRightInd w:val="0"/>
      <w:spacing w:after="0" w:line="276" w:lineRule="auto"/>
    </w:pPr>
    <w:rPr>
      <w:rFonts w:ascii="Tw Cen MT" w:hAnsi="Tw Cen MT" w:cs="TwCenMTStd-SemiMedium"/>
      <w:color w:val="000000"/>
      <w:spacing w:val="-2"/>
      <w:kern w:val="0"/>
      <w:sz w:val="18"/>
      <w:szCs w:val="18"/>
    </w:rPr>
  </w:style>
  <w:style w:type="paragraph" w:styleId="BodyText">
    <w:name w:val="Body Text"/>
    <w:basedOn w:val="Normal"/>
    <w:link w:val="BodyTextChar"/>
    <w:rsid w:val="00B72589"/>
    <w:pPr>
      <w:tabs>
        <w:tab w:val="left" w:pos="-720"/>
      </w:tabs>
      <w:suppressAutoHyphens/>
      <w:spacing w:after="0" w:line="240" w:lineRule="auto"/>
      <w:jc w:val="both"/>
    </w:pPr>
    <w:rPr>
      <w:rFonts w:ascii="Courier New" w:eastAsia="Times New Roman" w:hAnsi="Courier New" w:cs="Times New Roman"/>
      <w:spacing w:val="-3"/>
      <w:kern w:val="0"/>
      <w:sz w:val="24"/>
      <w:szCs w:val="20"/>
      <w:lang w:val="fr-FR" w:eastAsia="fr-FR"/>
      <w14:ligatures w14:val="none"/>
    </w:rPr>
  </w:style>
  <w:style w:type="character" w:customStyle="1" w:styleId="BodyTextChar">
    <w:name w:val="Body Text Char"/>
    <w:basedOn w:val="DefaultParagraphFont"/>
    <w:link w:val="BodyText"/>
    <w:rsid w:val="00B72589"/>
    <w:rPr>
      <w:rFonts w:ascii="Courier New" w:eastAsia="Times New Roman" w:hAnsi="Courier New" w:cs="Times New Roman"/>
      <w:spacing w:val="-3"/>
      <w:kern w:val="0"/>
      <w:sz w:val="24"/>
      <w:szCs w:val="20"/>
      <w:lang w:val="fr-FR" w:eastAsia="fr-FR"/>
      <w14:ligatures w14:val="none"/>
    </w:rPr>
  </w:style>
  <w:style w:type="character" w:styleId="CommentReference">
    <w:name w:val="annotation reference"/>
    <w:basedOn w:val="DefaultParagraphFont"/>
    <w:uiPriority w:val="99"/>
    <w:semiHidden/>
    <w:unhideWhenUsed/>
    <w:rsid w:val="0012047F"/>
    <w:rPr>
      <w:sz w:val="16"/>
      <w:szCs w:val="16"/>
    </w:rPr>
  </w:style>
  <w:style w:type="paragraph" w:styleId="CommentText">
    <w:name w:val="annotation text"/>
    <w:basedOn w:val="Normal"/>
    <w:link w:val="CommentTextChar"/>
    <w:uiPriority w:val="99"/>
    <w:unhideWhenUsed/>
    <w:rsid w:val="0012047F"/>
    <w:pPr>
      <w:spacing w:line="240" w:lineRule="auto"/>
    </w:pPr>
    <w:rPr>
      <w:sz w:val="20"/>
      <w:szCs w:val="20"/>
    </w:rPr>
  </w:style>
  <w:style w:type="character" w:customStyle="1" w:styleId="CommentTextChar">
    <w:name w:val="Comment Text Char"/>
    <w:basedOn w:val="DefaultParagraphFont"/>
    <w:link w:val="CommentText"/>
    <w:uiPriority w:val="99"/>
    <w:rsid w:val="0012047F"/>
    <w:rPr>
      <w:sz w:val="20"/>
      <w:szCs w:val="20"/>
    </w:rPr>
  </w:style>
  <w:style w:type="paragraph" w:styleId="CommentSubject">
    <w:name w:val="annotation subject"/>
    <w:basedOn w:val="CommentText"/>
    <w:next w:val="CommentText"/>
    <w:link w:val="CommentSubjectChar"/>
    <w:uiPriority w:val="99"/>
    <w:semiHidden/>
    <w:unhideWhenUsed/>
    <w:rsid w:val="0012047F"/>
    <w:rPr>
      <w:b/>
      <w:bCs/>
    </w:rPr>
  </w:style>
  <w:style w:type="character" w:customStyle="1" w:styleId="CommentSubjectChar">
    <w:name w:val="Comment Subject Char"/>
    <w:basedOn w:val="CommentTextChar"/>
    <w:link w:val="CommentSubject"/>
    <w:uiPriority w:val="99"/>
    <w:semiHidden/>
    <w:rsid w:val="0012047F"/>
    <w:rPr>
      <w:b/>
      <w:bCs/>
      <w:sz w:val="20"/>
      <w:szCs w:val="20"/>
    </w:rPr>
  </w:style>
  <w:style w:type="paragraph" w:styleId="Revision">
    <w:name w:val="Revision"/>
    <w:hidden/>
    <w:uiPriority w:val="99"/>
    <w:semiHidden/>
    <w:rsid w:val="003E0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6a35d6e-c0ef-4c57-9273-7f9baefd63c8" xsi:nil="true"/>
    <lcf76f155ced4ddcb4097134ff3c332f xmlns="470b52b3-da57-4e30-a71a-d6a2285c39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75B0EA132DF4FB3CDEACDCA3DF6FF" ma:contentTypeVersion="18" ma:contentTypeDescription="Crée un document." ma:contentTypeScope="" ma:versionID="a56103b990e08dadef268855ebae7a26">
  <xsd:schema xmlns:xsd="http://www.w3.org/2001/XMLSchema" xmlns:xs="http://www.w3.org/2001/XMLSchema" xmlns:p="http://schemas.microsoft.com/office/2006/metadata/properties" xmlns:ns2="470b52b3-da57-4e30-a71a-d6a2285c39ce" xmlns:ns3="86a35d6e-c0ef-4c57-9273-7f9baefd63c8" targetNamespace="http://schemas.microsoft.com/office/2006/metadata/properties" ma:root="true" ma:fieldsID="db3174fc93db646957da875cdef677b1" ns2:_="" ns3:_="">
    <xsd:import namespace="470b52b3-da57-4e30-a71a-d6a2285c39ce"/>
    <xsd:import namespace="86a35d6e-c0ef-4c57-9273-7f9baefd6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b52b3-da57-4e30-a71a-d6a2285c3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a314ca3-3b7c-4d0c-9951-a894c931b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35d6e-c0ef-4c57-9273-7f9baefd63c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7e17602-f7ad-4750-b964-b36ebb6f4680}" ma:internalName="TaxCatchAll" ma:showField="CatchAllData" ma:web="86a35d6e-c0ef-4c57-9273-7f9baefd6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E6510-AE00-4DE1-9979-960041EA798B}">
  <ds:schemaRefs>
    <ds:schemaRef ds:uri="http://schemas.openxmlformats.org/officeDocument/2006/bibliography"/>
  </ds:schemaRefs>
</ds:datastoreItem>
</file>

<file path=customXml/itemProps2.xml><?xml version="1.0" encoding="utf-8"?>
<ds:datastoreItem xmlns:ds="http://schemas.openxmlformats.org/officeDocument/2006/customXml" ds:itemID="{B48D65B4-58CB-4BCE-A193-C690784F5051}">
  <ds:schemaRefs>
    <ds:schemaRef ds:uri="http://schemas.microsoft.com/office/2006/metadata/properties"/>
    <ds:schemaRef ds:uri="http://schemas.microsoft.com/office/infopath/2007/PartnerControls"/>
    <ds:schemaRef ds:uri="86a35d6e-c0ef-4c57-9273-7f9baefd63c8"/>
    <ds:schemaRef ds:uri="470b52b3-da57-4e30-a71a-d6a2285c39ce"/>
  </ds:schemaRefs>
</ds:datastoreItem>
</file>

<file path=customXml/itemProps3.xml><?xml version="1.0" encoding="utf-8"?>
<ds:datastoreItem xmlns:ds="http://schemas.openxmlformats.org/officeDocument/2006/customXml" ds:itemID="{C92277B6-FFF5-4DF5-8444-D104832C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b52b3-da57-4e30-a71a-d6a2285c39ce"/>
    <ds:schemaRef ds:uri="86a35d6e-c0ef-4c57-9273-7f9baefd6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FCFC1-30BA-4EF5-BA12-31E50ACB0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3276</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Beaupain</dc:creator>
  <cp:keywords/>
  <dc:description/>
  <cp:lastModifiedBy>Anne Keup</cp:lastModifiedBy>
  <cp:revision>11</cp:revision>
  <cp:lastPrinted>2023-11-07T17:39:00Z</cp:lastPrinted>
  <dcterms:created xsi:type="dcterms:W3CDTF">2025-03-26T11:08:00Z</dcterms:created>
  <dcterms:modified xsi:type="dcterms:W3CDTF">2025-03-26T11:12:00Z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0x010100A0B75B0EA132DF4FB3CDEACDCA3DF6FF</vt:lpwstr>
  </property>
  <property fmtid="{D5CDD505-2E9C-101B-9397-08002B2CF9AE}" pid="3" name="MediaServiceImageTags">
    <vt:lpwstr/>
  </property>
</Properties>
</file>